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062C3E7" w14:textId="7F866FB8" w:rsidR="00AD630D" w:rsidRPr="001835E9" w:rsidRDefault="00AD630D" w:rsidP="0067561A">
      <w:pPr>
        <w:jc w:val="center"/>
      </w:pPr>
      <w:r w:rsidRPr="001835E9">
        <w:rPr>
          <w:b/>
          <w:bCs/>
        </w:rPr>
        <w:t>OGŁOSZENIE O NABORZE</w:t>
      </w:r>
    </w:p>
    <w:p w14:paraId="184F67B3" w14:textId="77777777" w:rsidR="00AD630D" w:rsidRDefault="00AD630D" w:rsidP="00AD630D">
      <w:pPr>
        <w:jc w:val="center"/>
        <w:rPr>
          <w:b/>
          <w:bCs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  kierownicze stanowisko urzędnicze:</w:t>
      </w:r>
    </w:p>
    <w:p w14:paraId="46D170FC" w14:textId="656DC4E5" w:rsidR="00AD630D" w:rsidRPr="001835E9" w:rsidRDefault="00AD630D" w:rsidP="00AD630D">
      <w:pPr>
        <w:jc w:val="center"/>
      </w:pPr>
      <w:r w:rsidRPr="001835E9">
        <w:br/>
      </w:r>
      <w:r>
        <w:rPr>
          <w:b/>
          <w:bCs/>
          <w:u w:val="single"/>
        </w:rPr>
        <w:t>Z</w:t>
      </w:r>
      <w:r w:rsidRPr="000C533B">
        <w:rPr>
          <w:b/>
          <w:bCs/>
          <w:u w:val="single"/>
        </w:rPr>
        <w:t xml:space="preserve">astępcy </w:t>
      </w:r>
      <w:r>
        <w:rPr>
          <w:b/>
          <w:bCs/>
          <w:u w:val="single"/>
        </w:rPr>
        <w:t>D</w:t>
      </w:r>
      <w:r w:rsidRPr="000C533B">
        <w:rPr>
          <w:b/>
          <w:bCs/>
          <w:u w:val="single"/>
        </w:rPr>
        <w:t>yrektora Powiatowego Centrum Pomocy Rodzinie w Wejherowie</w:t>
      </w:r>
    </w:p>
    <w:p w14:paraId="6BE83B8D" w14:textId="77777777" w:rsidR="00AD630D" w:rsidRPr="001835E9" w:rsidRDefault="00AD630D" w:rsidP="00AD630D">
      <w:pPr>
        <w:jc w:val="center"/>
      </w:pPr>
      <w:r w:rsidRPr="001835E9">
        <w:rPr>
          <w:b/>
          <w:bCs/>
        </w:rPr>
        <w:t xml:space="preserve">Nazwa i adres jednostki:  Powiatowe Centrum Pomocy Rodzinie w Wejherowie, </w:t>
      </w:r>
      <w:r w:rsidRPr="001835E9">
        <w:br/>
      </w:r>
      <w:r w:rsidRPr="001835E9">
        <w:rPr>
          <w:b/>
          <w:bCs/>
        </w:rPr>
        <w:t>ul. Jana III Sobieskiego 279A, 84-200 Wejherowo</w:t>
      </w:r>
    </w:p>
    <w:p w14:paraId="47417F6B" w14:textId="77777777" w:rsidR="00AD630D" w:rsidRDefault="00AD630D" w:rsidP="00AD630D">
      <w:pPr>
        <w:pStyle w:val="Akapitzlist"/>
        <w:jc w:val="both"/>
      </w:pPr>
    </w:p>
    <w:p w14:paraId="5D8B3416" w14:textId="77777777" w:rsidR="0067561A" w:rsidRPr="001835E9" w:rsidRDefault="0067561A" w:rsidP="00AD630D">
      <w:pPr>
        <w:pStyle w:val="Akapitzlist"/>
        <w:jc w:val="both"/>
      </w:pPr>
    </w:p>
    <w:p w14:paraId="36C1F4A1" w14:textId="2CD6D1DF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rPr>
          <w:b/>
          <w:u w:val="single"/>
        </w:rPr>
      </w:pPr>
      <w:r w:rsidRPr="00E47893">
        <w:rPr>
          <w:b/>
          <w:u w:val="single"/>
        </w:rPr>
        <w:t>Wymagania niezbędne:</w:t>
      </w:r>
    </w:p>
    <w:p w14:paraId="49D28646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wykształcenie wyższe</w:t>
      </w:r>
      <w:r>
        <w:t xml:space="preserve"> w rozumieniu przepisów o szkolnictwie wyższym</w:t>
      </w:r>
      <w:r w:rsidRPr="001835E9">
        <w:t xml:space="preserve"> na kierunku pedagogika, praca socjalna, praca z rodziną</w:t>
      </w:r>
      <w:r>
        <w:t>, administracja, zarządzanie,</w:t>
      </w:r>
    </w:p>
    <w:p w14:paraId="2C7617B4" w14:textId="6E7321ED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>doświadczenie  zawodowe</w:t>
      </w:r>
      <w:r w:rsidR="0067561A">
        <w:t xml:space="preserve"> </w:t>
      </w:r>
      <w:r w:rsidRPr="001835E9">
        <w:t xml:space="preserve">min. </w:t>
      </w:r>
      <w:r w:rsidR="0067561A">
        <w:t>5</w:t>
      </w:r>
      <w:r w:rsidRPr="001835E9">
        <w:t xml:space="preserve"> lat</w:t>
      </w:r>
      <w:r>
        <w:t>,</w:t>
      </w:r>
    </w:p>
    <w:p w14:paraId="04015085" w14:textId="5A625160" w:rsidR="0067561A" w:rsidRDefault="0067561A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min 3 lata stażu pracy w pomocy społecznej,</w:t>
      </w:r>
    </w:p>
    <w:p w14:paraId="7F96CDBD" w14:textId="16569B5E" w:rsidR="0067561A" w:rsidRPr="001835E9" w:rsidRDefault="0067561A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specjalizacja z zakresu pomocy społecznej,</w:t>
      </w:r>
    </w:p>
    <w:p w14:paraId="497819ED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posiadanie pełnej zdolności do czynności prawnych oraz korzystanie z pełni praw publicznych</w:t>
      </w:r>
    </w:p>
    <w:p w14:paraId="1F876228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niekaralność </w:t>
      </w:r>
      <w:r w:rsidRPr="001835E9">
        <w:t>za umyślne przestępstwo lub</w:t>
      </w:r>
      <w:r>
        <w:t xml:space="preserve"> umyślne przestępstwo  skarbowe,</w:t>
      </w:r>
    </w:p>
    <w:p w14:paraId="27CD4FD5" w14:textId="77777777" w:rsidR="00AD630D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obywatelstwo polskie,</w:t>
      </w:r>
    </w:p>
    <w:p w14:paraId="0A7C53C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nieposzlakowana opinia,</w:t>
      </w:r>
    </w:p>
    <w:p w14:paraId="5EA7CCDE" w14:textId="77777777" w:rsidR="00AD630D" w:rsidRPr="001835E9" w:rsidRDefault="00AD630D" w:rsidP="00AD630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1835E9">
        <w:t xml:space="preserve">znajomość przepisów z zakresu: </w:t>
      </w:r>
    </w:p>
    <w:p w14:paraId="666B41FA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Postępowania Administracyjnego.</w:t>
      </w:r>
    </w:p>
    <w:p w14:paraId="3BCF122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 ustawy Kodeks Rodzinny i Opiekuńczy.</w:t>
      </w:r>
    </w:p>
    <w:p w14:paraId="11F81F1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pomocy społecznej.</w:t>
      </w:r>
    </w:p>
    <w:p w14:paraId="76CD5C51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wspieraniu rodziny i systemie pieczy zastępczej.</w:t>
      </w:r>
    </w:p>
    <w:p w14:paraId="3F5B7AA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 xml:space="preserve">ustawy o przeciwdziałaniu przemocy w rodzinie i ochrony ofiar przemocy w rodzinie. </w:t>
      </w:r>
    </w:p>
    <w:p w14:paraId="337D0973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finansach  publicznych</w:t>
      </w:r>
    </w:p>
    <w:p w14:paraId="5EE03DC4" w14:textId="77777777" w:rsidR="00AD630D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odpowiedzialności za naruszenie dyscypliny finansów publicznych.</w:t>
      </w:r>
      <w:r w:rsidRPr="000C533B">
        <w:t xml:space="preserve"> </w:t>
      </w:r>
    </w:p>
    <w:p w14:paraId="5BAE82DC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Kodeks Pracy</w:t>
      </w:r>
    </w:p>
    <w:p w14:paraId="50DF1906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pracownikach samorządowych.</w:t>
      </w:r>
    </w:p>
    <w:p w14:paraId="19CFD2A0" w14:textId="77777777" w:rsidR="00AD630D" w:rsidRPr="001835E9" w:rsidRDefault="00AD630D" w:rsidP="00AD630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1835E9">
        <w:t>ustawy o samorządzie powiatowym.</w:t>
      </w:r>
    </w:p>
    <w:p w14:paraId="54CFF6A0" w14:textId="77777777" w:rsidR="00AD630D" w:rsidRPr="001835E9" w:rsidRDefault="00AD630D" w:rsidP="00AD630D">
      <w:pPr>
        <w:shd w:val="clear" w:color="auto" w:fill="FFFFFF"/>
        <w:jc w:val="both"/>
      </w:pPr>
    </w:p>
    <w:p w14:paraId="4935424C" w14:textId="77777777" w:rsidR="00AD630D" w:rsidRPr="00E47893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1B3D4636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Umiejętność korzystania z przepisów prawa,</w:t>
      </w:r>
    </w:p>
    <w:p w14:paraId="18BB4EF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Zarządzanie informacją, </w:t>
      </w:r>
    </w:p>
    <w:p w14:paraId="64D179A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Zarządzanie personelem,</w:t>
      </w:r>
    </w:p>
    <w:p w14:paraId="5333E0C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podejmowania decyzji, </w:t>
      </w:r>
    </w:p>
    <w:p w14:paraId="08439448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Umiejętność pracy w zespole, </w:t>
      </w:r>
    </w:p>
    <w:p w14:paraId="239C3B0A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Techniczna obsługa komputera, </w:t>
      </w:r>
    </w:p>
    <w:p w14:paraId="3B91C0E8" w14:textId="77777777" w:rsidR="00AD630D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Umiejętności analityczne, </w:t>
      </w:r>
    </w:p>
    <w:p w14:paraId="61A248B0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 xml:space="preserve">Kreatywność, </w:t>
      </w:r>
    </w:p>
    <w:p w14:paraId="29CB81EC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Odporność na stres i umiejętność rozładowywania napięć</w:t>
      </w:r>
      <w:r>
        <w:t>,</w:t>
      </w:r>
    </w:p>
    <w:p w14:paraId="7F44097B" w14:textId="77777777" w:rsidR="00AD630D" w:rsidRPr="001835E9" w:rsidRDefault="00AD630D" w:rsidP="00AD630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1835E9">
        <w:t>Profesjonalizm, sumienność, odpowiedzialność, sprawność, bezstronność. obowiązkowość, pomysłowość, zdyscyplinowanie, uczciwość, refleksyjność, lojalność</w:t>
      </w:r>
    </w:p>
    <w:p w14:paraId="702CB036" w14:textId="77777777" w:rsidR="00AD630D" w:rsidRDefault="00AD630D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591B4358" w14:textId="77777777" w:rsidR="0067561A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6531B2BB" w14:textId="77777777" w:rsidR="0067561A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7FB6DE21" w14:textId="77777777" w:rsidR="0067561A" w:rsidRPr="001835E9" w:rsidRDefault="0067561A" w:rsidP="00AD630D">
      <w:pPr>
        <w:shd w:val="clear" w:color="auto" w:fill="FFFFFF"/>
        <w:jc w:val="both"/>
        <w:outlineLvl w:val="1"/>
        <w:rPr>
          <w:b/>
          <w:u w:val="single"/>
        </w:rPr>
      </w:pPr>
    </w:p>
    <w:p w14:paraId="7D71039F" w14:textId="77777777" w:rsidR="00AD630D" w:rsidRPr="001835E9" w:rsidRDefault="00AD630D" w:rsidP="00AD630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lastRenderedPageBreak/>
        <w:t xml:space="preserve">Zakres wykonywanych zadań na stanowisku: </w:t>
      </w:r>
    </w:p>
    <w:p w14:paraId="73A4DC46" w14:textId="77777777" w:rsidR="00AD630D" w:rsidRPr="001835E9" w:rsidRDefault="00AD630D" w:rsidP="00AD630D">
      <w:pPr>
        <w:pStyle w:val="Akapitzlist"/>
        <w:shd w:val="clear" w:color="auto" w:fill="FFFFFF"/>
        <w:ind w:left="1440"/>
        <w:jc w:val="both"/>
        <w:outlineLvl w:val="1"/>
        <w:rPr>
          <w:b/>
          <w:u w:val="single"/>
        </w:rPr>
      </w:pPr>
    </w:p>
    <w:p w14:paraId="16A370D4" w14:textId="77777777" w:rsidR="00AD630D" w:rsidRPr="001835E9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>Wykonywanie zadań związanych z organizacją pracy Zastępcy dyrektora</w:t>
      </w:r>
    </w:p>
    <w:p w14:paraId="172C313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Pomoc w organizacji pracy podległych zespołów zgodnie z regulaminem organizacyjnym oraz systematyczne nadzorowanie ich działalności.</w:t>
      </w:r>
    </w:p>
    <w:p w14:paraId="1567AC72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Nadzór nad opracowaniem i realizacja  Powiatowej Strategii Rozwiązywanie Problemów Społecznych oraz  programów operacyjnych do Strategii i opracowanie corocznego sprawozdania z ich realizacji.</w:t>
      </w:r>
    </w:p>
    <w:p w14:paraId="454F591F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Sporządzanie sprawozdań z prowadzonych spraw</w:t>
      </w:r>
    </w:p>
    <w:p w14:paraId="101ACD96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Przeprowadzanie kontroli wewnętrznej w zakresie realizacji zadań podległych zespołów</w:t>
      </w:r>
    </w:p>
    <w:p w14:paraId="6F4DA65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 Wnioskowanie do dyrektora PCPR o szkolenia dla pracowników podnoszących ich kompetencje</w:t>
      </w:r>
    </w:p>
    <w:p w14:paraId="10F44ACE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Zastępowanie II zastępcy dyrektora podczas jego nieobecności.</w:t>
      </w:r>
    </w:p>
    <w:p w14:paraId="06E66E9F" w14:textId="77777777" w:rsid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 xml:space="preserve">Zastępowanie dyrektora podczas jego nieobecności. </w:t>
      </w:r>
    </w:p>
    <w:p w14:paraId="1126B5A1" w14:textId="27E74116" w:rsidR="0067561A" w:rsidRPr="00AD630D" w:rsidRDefault="0067561A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>
        <w:rPr>
          <w:szCs w:val="20"/>
        </w:rPr>
        <w:t>Realizacja programów i projektów ze środków zewnętrznych.</w:t>
      </w:r>
    </w:p>
    <w:p w14:paraId="512E7C90" w14:textId="77777777" w:rsidR="00AD630D" w:rsidRPr="00AD630D" w:rsidRDefault="00AD630D" w:rsidP="00AD630D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AD630D">
        <w:rPr>
          <w:szCs w:val="20"/>
        </w:rPr>
        <w:t>Dbałość o dobry wizerunek PCPR.</w:t>
      </w:r>
    </w:p>
    <w:p w14:paraId="7F6D7FFE" w14:textId="77777777" w:rsidR="00AD630D" w:rsidRPr="00791EE8" w:rsidRDefault="00AD630D" w:rsidP="00AD63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1835E9">
        <w:rPr>
          <w:b/>
        </w:rPr>
        <w:t xml:space="preserve">Nadzorowanie spraw związanych z realizacją zadań organizatora rodzinnej pieczy zastępczej  </w:t>
      </w:r>
    </w:p>
    <w:p w14:paraId="26D431C1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>Nadzorowanie</w:t>
      </w:r>
      <w:r w:rsidRPr="001835E9">
        <w:rPr>
          <w:b/>
        </w:rPr>
        <w:t xml:space="preserve"> spraw związanych z organizowaniem instytucjonalnej pieczy zastępczej</w:t>
      </w:r>
    </w:p>
    <w:p w14:paraId="358583F8" w14:textId="77777777" w:rsidR="00AD630D" w:rsidRPr="001835E9" w:rsidRDefault="00AD630D" w:rsidP="00AD630D">
      <w:pPr>
        <w:pStyle w:val="Akapitzlist"/>
        <w:numPr>
          <w:ilvl w:val="0"/>
          <w:numId w:val="34"/>
        </w:numPr>
        <w:tabs>
          <w:tab w:val="left" w:pos="343"/>
        </w:tabs>
        <w:jc w:val="both"/>
        <w:rPr>
          <w:sz w:val="20"/>
          <w:szCs w:val="20"/>
        </w:rPr>
      </w:pPr>
      <w:r>
        <w:rPr>
          <w:b/>
        </w:rPr>
        <w:t>Nadzorowanie spraw związanych</w:t>
      </w:r>
      <w:r w:rsidRPr="001835E9">
        <w:rPr>
          <w:b/>
        </w:rPr>
        <w:t xml:space="preserve"> </w:t>
      </w:r>
      <w:r>
        <w:rPr>
          <w:b/>
        </w:rPr>
        <w:t>z</w:t>
      </w:r>
      <w:r w:rsidRPr="001835E9">
        <w:rPr>
          <w:b/>
        </w:rPr>
        <w:t xml:space="preserve"> przyznawani</w:t>
      </w:r>
      <w:r>
        <w:rPr>
          <w:b/>
        </w:rPr>
        <w:t>em</w:t>
      </w:r>
      <w:r w:rsidRPr="001835E9">
        <w:rPr>
          <w:b/>
        </w:rPr>
        <w:t xml:space="preserve"> świadczeń dla rodzin zastępczych, prowadzących rodzinne domy dziecka,  pełnoletnich wychowanków.</w:t>
      </w:r>
    </w:p>
    <w:p w14:paraId="5E24862D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</w:t>
      </w:r>
      <w:r w:rsidRPr="001835E9">
        <w:rPr>
          <w:b/>
        </w:rPr>
        <w:t>spraw związanych z dochodzeniem opłat za pobyt dziecka w pieczy zastępczej.</w:t>
      </w:r>
    </w:p>
    <w:p w14:paraId="3A3C5852" w14:textId="77777777" w:rsidR="00AD630D" w:rsidRPr="001835E9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b/>
        </w:rPr>
        <w:t xml:space="preserve">Nadzorowanie prowadzenia </w:t>
      </w:r>
      <w:r w:rsidRPr="001835E9">
        <w:rPr>
          <w:b/>
        </w:rPr>
        <w:t>spraw dotyczących cudzoziemców.</w:t>
      </w:r>
    </w:p>
    <w:p w14:paraId="381511D0" w14:textId="77777777" w:rsidR="00AD630D" w:rsidRPr="00791EE8" w:rsidRDefault="00AD630D" w:rsidP="00AD630D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1835E9">
        <w:rPr>
          <w:b/>
        </w:rPr>
        <w:t>Organizowanie i monitorowanie  zadań z zakresu interwencji kryzysowej.</w:t>
      </w:r>
    </w:p>
    <w:p w14:paraId="1B59321B" w14:textId="77777777" w:rsidR="00AD630D" w:rsidRPr="001835E9" w:rsidRDefault="00AD630D" w:rsidP="00AD630D">
      <w:pPr>
        <w:pStyle w:val="Akapitzlist"/>
        <w:ind w:left="360"/>
        <w:jc w:val="both"/>
        <w:rPr>
          <w:sz w:val="20"/>
          <w:szCs w:val="20"/>
        </w:rPr>
      </w:pPr>
    </w:p>
    <w:p w14:paraId="0DD28330" w14:textId="4106416C" w:rsidR="00AD630D" w:rsidRPr="0067561A" w:rsidRDefault="00AD630D" w:rsidP="006756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5FFF6EC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list motywacyjny,</w:t>
      </w:r>
    </w:p>
    <w:p w14:paraId="654A884F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 xml:space="preserve"> życiorys (CV)</w:t>
      </w:r>
      <w:r>
        <w:t>,</w:t>
      </w:r>
    </w:p>
    <w:p w14:paraId="775C36BB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 wykształcenie  tj. dyplomy, świadectwa, zaświadczenia o ukończeniu kursów, certyfikaty itp.</w:t>
      </w:r>
      <w:r>
        <w:t>,</w:t>
      </w:r>
    </w:p>
    <w:p w14:paraId="27ACA3B0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kserokopie dokumentów poświadczających przebieg zatrudnienia ( świadectwa pracy)</w:t>
      </w:r>
      <w:r>
        <w:t>,</w:t>
      </w:r>
    </w:p>
    <w:p w14:paraId="2510653D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kwestionariusz zgodnie z zał. do głoszenia,</w:t>
      </w:r>
    </w:p>
    <w:p w14:paraId="0108A7E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inne dokumenty potwierdzające przydatność kandydata do pełnienia funkcji,</w:t>
      </w:r>
    </w:p>
    <w:p w14:paraId="441D50F5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przygotowana w formie pisemnej koncepcja pracy na stanowisku z-</w:t>
      </w:r>
      <w:proofErr w:type="spellStart"/>
      <w:r w:rsidRPr="001835E9">
        <w:t>cy</w:t>
      </w:r>
      <w:proofErr w:type="spellEnd"/>
      <w:r w:rsidRPr="001835E9">
        <w:t xml:space="preserve"> dyrektora,</w:t>
      </w:r>
    </w:p>
    <w:p w14:paraId="33B7A843" w14:textId="77777777" w:rsidR="00AD630D" w:rsidRPr="001835E9" w:rsidRDefault="00AD630D" w:rsidP="00AD630D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1835E9">
        <w:t>kopia zaświadczenia potwierdzającego niepełnosprawność – jeśli dotyczy</w:t>
      </w:r>
      <w:r>
        <w:t>.</w:t>
      </w:r>
    </w:p>
    <w:p w14:paraId="27BEEECE" w14:textId="77777777" w:rsidR="00AD630D" w:rsidRPr="001835E9" w:rsidRDefault="00AD630D" w:rsidP="00AD630D">
      <w:pPr>
        <w:shd w:val="clear" w:color="auto" w:fill="FFFFFF"/>
        <w:ind w:left="284"/>
        <w:jc w:val="both"/>
      </w:pPr>
      <w:r w:rsidRPr="001835E9">
        <w:t>  </w:t>
      </w:r>
    </w:p>
    <w:p w14:paraId="2F0C6D2A" w14:textId="0664C955" w:rsidR="00AD630D" w:rsidRPr="0067561A" w:rsidRDefault="00AD630D" w:rsidP="00AD630D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1835E9">
        <w:rPr>
          <w:b/>
          <w:u w:val="single"/>
        </w:rPr>
        <w:t>Inne informacje</w:t>
      </w:r>
    </w:p>
    <w:p w14:paraId="0AC4BF99" w14:textId="5FE8778C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 xml:space="preserve">praca </w:t>
      </w:r>
      <w:proofErr w:type="spellStart"/>
      <w:r w:rsidRPr="001835E9">
        <w:t>administracyjno</w:t>
      </w:r>
      <w:proofErr w:type="spellEnd"/>
      <w:r w:rsidRPr="001835E9">
        <w:t>–biurowa w siedzibie Powiatowego Centrum Pomocy Rodzinie w Wejherowie</w:t>
      </w:r>
      <w:r>
        <w:t>,</w:t>
      </w:r>
    </w:p>
    <w:p w14:paraId="38F7142B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praca przy komputerze powyżej 4 godzin dziennie,</w:t>
      </w:r>
    </w:p>
    <w:p w14:paraId="79CD8950" w14:textId="77777777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835E9">
        <w:t>w miejscu wykonywania pracy nie istnieją bariery architektoniczne utrudniające wykonywanie pracy i dostępność do budynku, do pomieszczeń biurowych i sanitarnych,</w:t>
      </w:r>
    </w:p>
    <w:p w14:paraId="5D19BE24" w14:textId="5ABB5E81" w:rsidR="00AD630D" w:rsidRPr="001835E9" w:rsidRDefault="00AD630D" w:rsidP="00AD63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</w:t>
      </w:r>
      <w:r w:rsidRPr="001835E9">
        <w:t xml:space="preserve"> miesiącu poprzedzającym datę upublicznienia ogłoszenia wskaźnik zatrudnienia osób niepełnosprawnych w PCPR w Wejherowie , w rozumieniu przepisów o rehabilitacji zawodowej </w:t>
      </w:r>
      <w:r>
        <w:br/>
      </w:r>
      <w:r w:rsidRPr="001835E9">
        <w:t>i społecznej oraz zatrudnianiu osób niepełnosprawnych, wynosił co najmniej 6%.</w:t>
      </w:r>
    </w:p>
    <w:p w14:paraId="3FA0637D" w14:textId="091E83E8" w:rsidR="00AD630D" w:rsidRDefault="00AD630D" w:rsidP="00AD630D">
      <w:pPr>
        <w:shd w:val="clear" w:color="auto" w:fill="FFFFFF"/>
        <w:spacing w:after="150" w:line="300" w:lineRule="atLeast"/>
        <w:jc w:val="both"/>
        <w:rPr>
          <w:b/>
        </w:rPr>
      </w:pPr>
      <w:r w:rsidRPr="001835E9">
        <w:t xml:space="preserve">Wymagane dokumenty należy złożyć w zamkniętej kopercie zaadresowanej do Dyrektora PCPR                w Wejherowie z dopiskiem </w:t>
      </w:r>
      <w:r w:rsidRPr="001835E9">
        <w:rPr>
          <w:b/>
        </w:rPr>
        <w:t xml:space="preserve">„ Konkurs na stanowisko </w:t>
      </w:r>
      <w:r>
        <w:rPr>
          <w:b/>
        </w:rPr>
        <w:t>Z</w:t>
      </w:r>
      <w:r w:rsidRPr="001835E9">
        <w:rPr>
          <w:b/>
        </w:rPr>
        <w:t xml:space="preserve">astępcy </w:t>
      </w:r>
      <w:r>
        <w:rPr>
          <w:b/>
        </w:rPr>
        <w:t>D</w:t>
      </w:r>
      <w:r w:rsidRPr="001835E9">
        <w:rPr>
          <w:b/>
        </w:rPr>
        <w:t>yrektora”,</w:t>
      </w:r>
      <w:r w:rsidRPr="001835E9">
        <w:t xml:space="preserve"> w kancelarii PCPR </w:t>
      </w:r>
      <w:r w:rsidR="00FF5E31">
        <w:br/>
      </w:r>
      <w:r w:rsidRPr="001835E9">
        <w:t xml:space="preserve">ul. Sobieskiego 279A 84-200 Wejherowo, lub przesłać na </w:t>
      </w:r>
      <w:proofErr w:type="spellStart"/>
      <w:r w:rsidRPr="001835E9">
        <w:t>w</w:t>
      </w:r>
      <w:r w:rsidR="00FF5E31">
        <w:t>w</w:t>
      </w:r>
      <w:proofErr w:type="spellEnd"/>
      <w:r w:rsidRPr="001835E9">
        <w:t xml:space="preserve"> adres w </w:t>
      </w:r>
      <w:r w:rsidRPr="001835E9">
        <w:rPr>
          <w:b/>
        </w:rPr>
        <w:t xml:space="preserve">terminie do </w:t>
      </w:r>
      <w:r w:rsidR="00FF5E31">
        <w:rPr>
          <w:b/>
        </w:rPr>
        <w:t>24</w:t>
      </w:r>
      <w:r w:rsidR="0067561A">
        <w:rPr>
          <w:b/>
        </w:rPr>
        <w:t>.12.2024</w:t>
      </w:r>
      <w:r>
        <w:rPr>
          <w:b/>
        </w:rPr>
        <w:t xml:space="preserve"> </w:t>
      </w:r>
      <w:r w:rsidRPr="001835E9">
        <w:rPr>
          <w:b/>
        </w:rPr>
        <w:t>r.</w:t>
      </w:r>
      <w:r w:rsidRPr="001835E9">
        <w:t xml:space="preserve">            </w:t>
      </w:r>
      <w:r>
        <w:br/>
      </w:r>
      <w:r w:rsidRPr="001835E9">
        <w:t>(decyduje data faktycznego wpływu do PCPR). Oferty które wpłyną po terminie nie będą rozpatrywane.</w:t>
      </w:r>
      <w:r w:rsidRPr="001835E9">
        <w:rPr>
          <w:b/>
        </w:rPr>
        <w:t xml:space="preserve"> Przewidywany termin zatrudnienia </w:t>
      </w:r>
      <w:r>
        <w:rPr>
          <w:b/>
        </w:rPr>
        <w:t xml:space="preserve"> </w:t>
      </w:r>
      <w:r w:rsidR="00FF5E31">
        <w:rPr>
          <w:b/>
        </w:rPr>
        <w:t>styczeń</w:t>
      </w:r>
      <w:r>
        <w:rPr>
          <w:b/>
        </w:rPr>
        <w:t xml:space="preserve"> </w:t>
      </w:r>
      <w:r w:rsidRPr="001835E9">
        <w:rPr>
          <w:b/>
        </w:rPr>
        <w:t>202</w:t>
      </w:r>
      <w:r w:rsidR="00FF5E31">
        <w:rPr>
          <w:b/>
        </w:rPr>
        <w:t>5</w:t>
      </w:r>
      <w:r w:rsidR="0067561A">
        <w:rPr>
          <w:b/>
        </w:rPr>
        <w:t xml:space="preserve"> </w:t>
      </w:r>
      <w:r w:rsidRPr="001835E9">
        <w:rPr>
          <w:b/>
        </w:rPr>
        <w:t>r.</w:t>
      </w:r>
    </w:p>
    <w:p w14:paraId="033EF5BA" w14:textId="77777777" w:rsidR="0067561A" w:rsidRPr="001835E9" w:rsidRDefault="0067561A" w:rsidP="00AD630D">
      <w:pPr>
        <w:shd w:val="clear" w:color="auto" w:fill="FFFFFF"/>
        <w:spacing w:after="150" w:line="300" w:lineRule="atLeast"/>
        <w:jc w:val="both"/>
        <w:rPr>
          <w:b/>
        </w:rPr>
      </w:pPr>
    </w:p>
    <w:p w14:paraId="07158848" w14:textId="1FACFC2E" w:rsidR="00AD630D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lastRenderedPageBreak/>
        <w:t>Informacje o działaniach PCPR w Wejherowie można uzyskać w Biuletynie Informacji Publicznej PCPR</w:t>
      </w:r>
      <w:r w:rsidR="00711894">
        <w:rPr>
          <w:b/>
        </w:rPr>
        <w:t xml:space="preserve"> </w:t>
      </w:r>
      <w:r>
        <w:rPr>
          <w:b/>
        </w:rPr>
        <w:t>w Wejherowie.</w:t>
      </w:r>
    </w:p>
    <w:p w14:paraId="6019EBC6" w14:textId="69063725" w:rsidR="00AD630D" w:rsidRPr="00E47893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</w:rPr>
      </w:pPr>
      <w:r w:rsidRPr="001835E9">
        <w:rPr>
          <w:b/>
        </w:rPr>
        <w:t xml:space="preserve">Informacji w sprawie naboru udziela Pani </w:t>
      </w:r>
      <w:r w:rsidR="0067561A">
        <w:rPr>
          <w:b/>
        </w:rPr>
        <w:t>Anna Domnik</w:t>
      </w:r>
      <w:r w:rsidRPr="001835E9">
        <w:rPr>
          <w:b/>
        </w:rPr>
        <w:t xml:space="preserve"> nr tel. 672 27 02 wew. </w:t>
      </w:r>
      <w:r w:rsidR="0067561A">
        <w:rPr>
          <w:b/>
        </w:rPr>
        <w:t>25</w:t>
      </w:r>
      <w:r w:rsidRPr="001835E9">
        <w:rPr>
          <w:b/>
        </w:rPr>
        <w:t>.</w:t>
      </w:r>
    </w:p>
    <w:p w14:paraId="5D76FEEB" w14:textId="6E2CE613" w:rsidR="00AD630D" w:rsidRPr="001835E9" w:rsidRDefault="00AD630D" w:rsidP="00AD630D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</w:pPr>
      <w:r w:rsidRPr="001835E9">
        <w:t>Działając na podstawie art.13.1 Rozporządzenia Parlamentu Europejskiego i Rady UE 2016/679 z dnia 27 kwietnia 2016</w:t>
      </w:r>
      <w:r w:rsidR="00703B2C">
        <w:t xml:space="preserve"> </w:t>
      </w:r>
      <w:r w:rsidRPr="001835E9">
        <w:t xml:space="preserve">r. w sprawie ochrony osób fizycznych w związku z przetwarzaniem danych osobowych i w sprawie swobodnego przepływu takich danych oraz uchylenia dyrektywy 95/48/WE 9 ogólne rozporządzenie o ochronie danych – </w:t>
      </w:r>
      <w:proofErr w:type="spellStart"/>
      <w:r w:rsidRPr="001835E9">
        <w:t>Dz.U.UE.L</w:t>
      </w:r>
      <w:proofErr w:type="spellEnd"/>
      <w:r w:rsidRPr="001835E9">
        <w:t xml:space="preserve"> 2016.119.1, wobec uzyskania od Pani/Pana danych, prosimy o zapoznanie się z poniższą informacją: </w:t>
      </w:r>
    </w:p>
    <w:p w14:paraId="391E5E1B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Dane administratora danych (ADO) – administratorem Pani/Pana danych osobowych będzie PCPR w Wejherowie.</w:t>
      </w:r>
    </w:p>
    <w:p w14:paraId="5D0CF864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Cel przetwarzania: dla realizacji procesu rekrutacji.</w:t>
      </w:r>
    </w:p>
    <w:p w14:paraId="55A1F236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nie przewiduje przekazania uzyskanych danych osobowych innym odbiorcom poza pracownikami Urzędu. W przypadku ujawnienia się konieczności przekazania danych odbiorcom innym niż w zdaniu poprzedzającym, zostanie Pani/ Pan odrębnie poinformowana/y.</w:t>
      </w:r>
    </w:p>
    <w:p w14:paraId="40D5F24F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przewiduje profilowanie kandydatów w oparciu o dane będące w posiadaniu Zespołu Organizacyjnego, które będzie polegać na wykorzystaniu danych osobowych do oceny kandydatów.</w:t>
      </w:r>
    </w:p>
    <w:p w14:paraId="6ABDA1BB" w14:textId="5C67C95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Czas przetwarzania danych osobowych wiązać się będzie z właściwą procedurą prawną</w:t>
      </w:r>
      <w:r>
        <w:br/>
      </w:r>
      <w:r w:rsidRPr="001835E9">
        <w:t>i przepisami prawa upoważniającymi do zachowania i archiwizacji pozyskanych danych.</w:t>
      </w:r>
    </w:p>
    <w:p w14:paraId="07F26565" w14:textId="77777777" w:rsidR="00AD630D" w:rsidRPr="001835E9" w:rsidRDefault="00AD630D" w:rsidP="00AD630D">
      <w:pPr>
        <w:numPr>
          <w:ilvl w:val="0"/>
          <w:numId w:val="29"/>
        </w:numPr>
        <w:suppressAutoHyphens/>
        <w:spacing w:after="0" w:line="240" w:lineRule="auto"/>
        <w:jc w:val="both"/>
      </w:pPr>
      <w:r w:rsidRPr="001835E9">
        <w:t>ADO informuje jednocześnie , iż na podstawie art. 77 RODO ma Pani/Pan prawo wniesienia skargi do Prezesa Urzędu Ochrony Danych Osobowych, Urzędu Ochrony danych Osobowych, 00-193 Warszawa, ul. Stawki 2, tel.: 22 531 03 00, dotyczącej niezgodności przetwarzania przekazywanych danych osobowych z RODO.</w:t>
      </w:r>
    </w:p>
    <w:p w14:paraId="79287ABA" w14:textId="77777777" w:rsidR="00AD630D" w:rsidRPr="001835E9" w:rsidRDefault="00AD630D" w:rsidP="00AD630D">
      <w:pPr>
        <w:jc w:val="both"/>
      </w:pPr>
    </w:p>
    <w:p w14:paraId="20F923C3" w14:textId="1E174086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Informacja o wynikach naboru będzie zamieszczona na stro</w:t>
      </w:r>
      <w:r>
        <w:t>nie internetowej PCPR Wejherowo.</w:t>
      </w:r>
    </w:p>
    <w:p w14:paraId="10DDC2CA" w14:textId="77777777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Kandydaci  spełniający kryteria formalne będą poinformowani o terminie rozmowy kwalifikacyjnej.</w:t>
      </w:r>
    </w:p>
    <w:p w14:paraId="27E7881F" w14:textId="77777777" w:rsidR="00AD630D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>  </w:t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  <w:r w:rsidRPr="001835E9">
        <w:tab/>
      </w:r>
    </w:p>
    <w:p w14:paraId="268675C8" w14:textId="05A73825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ab/>
      </w:r>
    </w:p>
    <w:p w14:paraId="0F614E8E" w14:textId="77777777" w:rsidR="00AD630D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  <w:r w:rsidRPr="001835E9">
        <w:t>Dyrektor PCPR w Wejherowie</w:t>
      </w:r>
    </w:p>
    <w:p w14:paraId="60EFD863" w14:textId="77777777" w:rsidR="00AD630D" w:rsidRPr="001835E9" w:rsidRDefault="00AD630D" w:rsidP="00AD630D">
      <w:pPr>
        <w:shd w:val="clear" w:color="auto" w:fill="FFFFFF"/>
        <w:spacing w:after="150" w:line="300" w:lineRule="atLeast"/>
        <w:ind w:left="5664" w:firstLine="708"/>
        <w:jc w:val="both"/>
      </w:pPr>
    </w:p>
    <w:p w14:paraId="230F4959" w14:textId="5A6320A0" w:rsidR="00AD630D" w:rsidRDefault="00AD630D" w:rsidP="00AD630D">
      <w:pPr>
        <w:shd w:val="clear" w:color="auto" w:fill="FFFFFF"/>
        <w:jc w:val="both"/>
      </w:pPr>
      <w:r w:rsidRPr="001835E9">
        <w:t>                                                                                 </w:t>
      </w:r>
      <w:r>
        <w:t>         </w:t>
      </w:r>
      <w:r>
        <w:tab/>
      </w:r>
      <w:r>
        <w:tab/>
        <w:t xml:space="preserve">                 </w:t>
      </w:r>
      <w:r w:rsidRPr="001835E9">
        <w:t> </w:t>
      </w:r>
      <w:r>
        <w:t>Małgorzata Bernacka</w:t>
      </w:r>
      <w:r w:rsidRPr="001835E9">
        <w:t xml:space="preserve"> </w:t>
      </w:r>
    </w:p>
    <w:p w14:paraId="6C4D3D61" w14:textId="77777777" w:rsidR="00AD630D" w:rsidRPr="001835E9" w:rsidRDefault="00AD630D" w:rsidP="00AD630D">
      <w:pPr>
        <w:shd w:val="clear" w:color="auto" w:fill="FFFFFF"/>
        <w:jc w:val="both"/>
      </w:pPr>
    </w:p>
    <w:p w14:paraId="1C7D91CF" w14:textId="6282CBE7" w:rsidR="00AD630D" w:rsidRPr="001835E9" w:rsidRDefault="00AD630D" w:rsidP="00AD630D">
      <w:pPr>
        <w:shd w:val="clear" w:color="auto" w:fill="FFFFFF"/>
        <w:spacing w:after="150" w:line="300" w:lineRule="atLeast"/>
        <w:jc w:val="both"/>
      </w:pPr>
      <w:r w:rsidRPr="001835E9">
        <w:t xml:space="preserve"> Wejherowo, </w:t>
      </w:r>
      <w:r w:rsidR="00703B2C">
        <w:t xml:space="preserve">dn. </w:t>
      </w:r>
      <w:r w:rsidR="00564A98">
        <w:t>10.12</w:t>
      </w:r>
      <w:r w:rsidR="003F2E21">
        <w:t>.</w:t>
      </w:r>
      <w:r w:rsidR="0067561A">
        <w:t>2024r</w:t>
      </w:r>
      <w:r w:rsidRPr="001835E9">
        <w:t>.                         </w:t>
      </w:r>
    </w:p>
    <w:p w14:paraId="4862F619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8823BB0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4C9528AA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1145EFFB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43142B14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77C56F43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p w14:paraId="2FF1B447" w14:textId="77777777" w:rsidR="00AD630D" w:rsidRDefault="00AD630D" w:rsidP="00A113A3">
      <w:pPr>
        <w:jc w:val="both"/>
        <w:rPr>
          <w:color w:val="FF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lastRenderedPageBreak/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AB430A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4498FAE9" w14:textId="77777777" w:rsidR="00A04AA9" w:rsidRPr="00503A76" w:rsidRDefault="00A04AA9" w:rsidP="00A04AA9">
      <w:pPr>
        <w:jc w:val="center"/>
        <w:rPr>
          <w:sz w:val="20"/>
        </w:rPr>
      </w:pPr>
    </w:p>
    <w:p w14:paraId="3BDE8374" w14:textId="77777777" w:rsidR="00A04AA9" w:rsidRPr="00503A76" w:rsidRDefault="00A04AA9" w:rsidP="00504E0D">
      <w:pPr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0096">
    <w:abstractNumId w:val="26"/>
  </w:num>
  <w:num w:numId="2" w16cid:durableId="1934557382">
    <w:abstractNumId w:val="27"/>
  </w:num>
  <w:num w:numId="3" w16cid:durableId="1810825460">
    <w:abstractNumId w:val="30"/>
  </w:num>
  <w:num w:numId="4" w16cid:durableId="1984430323">
    <w:abstractNumId w:val="15"/>
  </w:num>
  <w:num w:numId="5" w16cid:durableId="1891574630">
    <w:abstractNumId w:val="33"/>
  </w:num>
  <w:num w:numId="6" w16cid:durableId="1273050304">
    <w:abstractNumId w:val="29"/>
  </w:num>
  <w:num w:numId="7" w16cid:durableId="1891769340">
    <w:abstractNumId w:val="19"/>
  </w:num>
  <w:num w:numId="8" w16cid:durableId="2083208916">
    <w:abstractNumId w:val="31"/>
  </w:num>
  <w:num w:numId="9" w16cid:durableId="1381051367">
    <w:abstractNumId w:val="21"/>
  </w:num>
  <w:num w:numId="10" w16cid:durableId="1339818616">
    <w:abstractNumId w:val="32"/>
  </w:num>
  <w:num w:numId="11" w16cid:durableId="384645599">
    <w:abstractNumId w:val="16"/>
  </w:num>
  <w:num w:numId="12" w16cid:durableId="726533604">
    <w:abstractNumId w:val="8"/>
  </w:num>
  <w:num w:numId="13" w16cid:durableId="1700667659">
    <w:abstractNumId w:val="3"/>
  </w:num>
  <w:num w:numId="14" w16cid:durableId="339477728">
    <w:abstractNumId w:val="2"/>
  </w:num>
  <w:num w:numId="15" w16cid:durableId="1925186533">
    <w:abstractNumId w:val="1"/>
  </w:num>
  <w:num w:numId="16" w16cid:durableId="755394876">
    <w:abstractNumId w:val="0"/>
  </w:num>
  <w:num w:numId="17" w16cid:durableId="1150824423">
    <w:abstractNumId w:val="9"/>
  </w:num>
  <w:num w:numId="18" w16cid:durableId="1392927293">
    <w:abstractNumId w:val="7"/>
  </w:num>
  <w:num w:numId="19" w16cid:durableId="1191258308">
    <w:abstractNumId w:val="6"/>
  </w:num>
  <w:num w:numId="20" w16cid:durableId="1480809096">
    <w:abstractNumId w:val="5"/>
  </w:num>
  <w:num w:numId="21" w16cid:durableId="622006785">
    <w:abstractNumId w:val="4"/>
  </w:num>
  <w:num w:numId="22" w16cid:durableId="1464690168">
    <w:abstractNumId w:val="10"/>
  </w:num>
  <w:num w:numId="23" w16cid:durableId="1040058014">
    <w:abstractNumId w:val="28"/>
  </w:num>
  <w:num w:numId="24" w16cid:durableId="2112969553">
    <w:abstractNumId w:val="23"/>
  </w:num>
  <w:num w:numId="25" w16cid:durableId="2135560400">
    <w:abstractNumId w:val="34"/>
  </w:num>
  <w:num w:numId="26" w16cid:durableId="973633763">
    <w:abstractNumId w:val="24"/>
  </w:num>
  <w:num w:numId="27" w16cid:durableId="910623901">
    <w:abstractNumId w:val="18"/>
  </w:num>
  <w:num w:numId="28" w16cid:durableId="171452562">
    <w:abstractNumId w:val="24"/>
    <w:lvlOverride w:ilvl="0">
      <w:startOverride w:val="1"/>
    </w:lvlOverride>
  </w:num>
  <w:num w:numId="29" w16cid:durableId="701319920">
    <w:abstractNumId w:val="11"/>
  </w:num>
  <w:num w:numId="30" w16cid:durableId="2010138396">
    <w:abstractNumId w:val="22"/>
  </w:num>
  <w:num w:numId="31" w16cid:durableId="767651741">
    <w:abstractNumId w:val="20"/>
  </w:num>
  <w:num w:numId="32" w16cid:durableId="1748453243">
    <w:abstractNumId w:val="25"/>
  </w:num>
  <w:num w:numId="33" w16cid:durableId="226113970">
    <w:abstractNumId w:val="13"/>
  </w:num>
  <w:num w:numId="34" w16cid:durableId="1467771923">
    <w:abstractNumId w:val="14"/>
  </w:num>
  <w:num w:numId="35" w16cid:durableId="241843115">
    <w:abstractNumId w:val="12"/>
  </w:num>
  <w:num w:numId="36" w16cid:durableId="2114978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FF"/>
    <w:rsid w:val="0000072C"/>
    <w:rsid w:val="00074C39"/>
    <w:rsid w:val="000874FB"/>
    <w:rsid w:val="000D18B7"/>
    <w:rsid w:val="001337D8"/>
    <w:rsid w:val="001440D8"/>
    <w:rsid w:val="0016185B"/>
    <w:rsid w:val="001A005D"/>
    <w:rsid w:val="001D6EE4"/>
    <w:rsid w:val="0021464E"/>
    <w:rsid w:val="00242CFF"/>
    <w:rsid w:val="00262B93"/>
    <w:rsid w:val="00265165"/>
    <w:rsid w:val="002C4743"/>
    <w:rsid w:val="00304E29"/>
    <w:rsid w:val="00391DFE"/>
    <w:rsid w:val="003B5FE2"/>
    <w:rsid w:val="003D08B0"/>
    <w:rsid w:val="003E107C"/>
    <w:rsid w:val="003F2E21"/>
    <w:rsid w:val="0041563A"/>
    <w:rsid w:val="00431C8F"/>
    <w:rsid w:val="004F30E6"/>
    <w:rsid w:val="00503A76"/>
    <w:rsid w:val="00504E0D"/>
    <w:rsid w:val="00517859"/>
    <w:rsid w:val="00564A98"/>
    <w:rsid w:val="005B22E1"/>
    <w:rsid w:val="005C7255"/>
    <w:rsid w:val="005E32ED"/>
    <w:rsid w:val="006130BD"/>
    <w:rsid w:val="006306BD"/>
    <w:rsid w:val="00634463"/>
    <w:rsid w:val="0067561A"/>
    <w:rsid w:val="006D6411"/>
    <w:rsid w:val="006E1ACD"/>
    <w:rsid w:val="00703B2C"/>
    <w:rsid w:val="00711894"/>
    <w:rsid w:val="007353B0"/>
    <w:rsid w:val="007620FA"/>
    <w:rsid w:val="00763DE6"/>
    <w:rsid w:val="007C5475"/>
    <w:rsid w:val="007D36F5"/>
    <w:rsid w:val="007F22BC"/>
    <w:rsid w:val="00842320"/>
    <w:rsid w:val="008743A5"/>
    <w:rsid w:val="008849F6"/>
    <w:rsid w:val="00953FE8"/>
    <w:rsid w:val="0097315D"/>
    <w:rsid w:val="009A2B06"/>
    <w:rsid w:val="009D4A2B"/>
    <w:rsid w:val="009D637E"/>
    <w:rsid w:val="009E0635"/>
    <w:rsid w:val="009F2A4A"/>
    <w:rsid w:val="00A04AA9"/>
    <w:rsid w:val="00A113A3"/>
    <w:rsid w:val="00A1702B"/>
    <w:rsid w:val="00A765A6"/>
    <w:rsid w:val="00A87F45"/>
    <w:rsid w:val="00AB430A"/>
    <w:rsid w:val="00AD630D"/>
    <w:rsid w:val="00B01C49"/>
    <w:rsid w:val="00B0479F"/>
    <w:rsid w:val="00B1369A"/>
    <w:rsid w:val="00B14ACB"/>
    <w:rsid w:val="00B444F1"/>
    <w:rsid w:val="00B660C7"/>
    <w:rsid w:val="00B72054"/>
    <w:rsid w:val="00BB0578"/>
    <w:rsid w:val="00BD7163"/>
    <w:rsid w:val="00BF0F6C"/>
    <w:rsid w:val="00C45EBE"/>
    <w:rsid w:val="00C544D4"/>
    <w:rsid w:val="00C86DC8"/>
    <w:rsid w:val="00CD3A0B"/>
    <w:rsid w:val="00D45D12"/>
    <w:rsid w:val="00D92CC2"/>
    <w:rsid w:val="00D968FB"/>
    <w:rsid w:val="00DB1886"/>
    <w:rsid w:val="00DD02FF"/>
    <w:rsid w:val="00DF3955"/>
    <w:rsid w:val="00E10F15"/>
    <w:rsid w:val="00E44E23"/>
    <w:rsid w:val="00E763C5"/>
    <w:rsid w:val="00E876FC"/>
    <w:rsid w:val="00EF4ED1"/>
    <w:rsid w:val="00F63289"/>
    <w:rsid w:val="00FA0F3A"/>
    <w:rsid w:val="00FA117E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7DBA-A39E-4542-9584-68B682F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Anna Domnik</cp:lastModifiedBy>
  <cp:revision>10</cp:revision>
  <cp:lastPrinted>2024-12-10T08:23:00Z</cp:lastPrinted>
  <dcterms:created xsi:type="dcterms:W3CDTF">2023-02-23T13:28:00Z</dcterms:created>
  <dcterms:modified xsi:type="dcterms:W3CDTF">2024-12-10T08:23:00Z</dcterms:modified>
</cp:coreProperties>
</file>