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2734341" w14:textId="20DA5526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</w:t>
      </w:r>
      <w:r w:rsidR="002F4B56">
        <w:rPr>
          <w:rFonts w:eastAsia="Times New Roman"/>
          <w:b/>
          <w:sz w:val="24"/>
          <w:szCs w:val="24"/>
          <w:lang w:eastAsia="pl-PL"/>
        </w:rPr>
        <w:t xml:space="preserve"> kierownicze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urzędnicze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362A90">
        <w:rPr>
          <w:rFonts w:eastAsia="Times New Roman"/>
          <w:b/>
          <w:sz w:val="24"/>
          <w:szCs w:val="24"/>
          <w:lang w:eastAsia="pl-PL"/>
        </w:rPr>
        <w:t>Kierownik Zespołu ds. Rodzinnej Pieczy Zstępczej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DB1886">
        <w:rPr>
          <w:rFonts w:eastAsia="Times New Roman"/>
          <w:b/>
          <w:sz w:val="24"/>
          <w:szCs w:val="24"/>
          <w:lang w:eastAsia="pl-PL"/>
        </w:rPr>
        <w:t>w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Zespo</w:t>
      </w:r>
      <w:r w:rsidR="00DB1886">
        <w:rPr>
          <w:rFonts w:eastAsia="Times New Roman"/>
          <w:b/>
          <w:sz w:val="24"/>
          <w:szCs w:val="24"/>
          <w:lang w:eastAsia="pl-PL"/>
        </w:rPr>
        <w:t>le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62A90">
        <w:rPr>
          <w:rFonts w:eastAsia="Times New Roman"/>
          <w:b/>
          <w:sz w:val="24"/>
          <w:szCs w:val="24"/>
          <w:lang w:eastAsia="pl-PL"/>
        </w:rPr>
        <w:t>ds. Rodzinnej Pieczy Zastępczej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3D9758B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14:paraId="72322795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Wykształcenie wyższe na</w:t>
      </w:r>
      <w:r w:rsidRPr="00D9784C">
        <w:t xml:space="preserve"> kierunku pedagogika</w:t>
      </w:r>
      <w:r>
        <w:t>, psychologia, praca socjalna, zarządzanie</w:t>
      </w:r>
    </w:p>
    <w:p w14:paraId="0925828F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Min. 4 lata stażu pracy w pomocy społecznej, w instytucjach pieczy zastępczej </w:t>
      </w:r>
    </w:p>
    <w:p w14:paraId="7F0E4C23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Osoba nie jest i nie była pozbawiona władzy rodzicielskiej oraz władza rodzicielska nie jest jej zawieszona lub ograniczona</w:t>
      </w:r>
    </w:p>
    <w:p w14:paraId="628BD0A6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Wypełnia obowiązek alimentacyjny- w przypadku, gdy taki obowiązek w stosunku do niej wynika z tytułu wykonawczego  </w:t>
      </w:r>
    </w:p>
    <w:p w14:paraId="28D06CEA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>Nie była skazana prawomocnym wyrokiem za umyślne przestępstwo lub umyślne przestępstwo skarbowe</w:t>
      </w:r>
    </w:p>
    <w:p w14:paraId="5EEF031B" w14:textId="77777777" w:rsidR="004B1D71" w:rsidRDefault="004B1D71" w:rsidP="004B1D71">
      <w:pPr>
        <w:pStyle w:val="Akapitzlist"/>
        <w:numPr>
          <w:ilvl w:val="0"/>
          <w:numId w:val="32"/>
        </w:numPr>
        <w:tabs>
          <w:tab w:val="left" w:pos="1440"/>
        </w:tabs>
        <w:suppressAutoHyphens/>
        <w:spacing w:after="0" w:line="240" w:lineRule="auto"/>
        <w:jc w:val="both"/>
        <w:textAlignment w:val="baseline"/>
      </w:pPr>
      <w:r>
        <w:t xml:space="preserve">Nie figuruje w bazie danych Rejestru Sprawców Przestępstw na Tle Seksualnym z dostępem ograniczonym, </w:t>
      </w:r>
    </w:p>
    <w:p w14:paraId="12570232" w14:textId="77777777" w:rsidR="004B1D71" w:rsidRDefault="004B1D71" w:rsidP="004B1D7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Znajomość przepisów z zakresu:</w:t>
      </w:r>
    </w:p>
    <w:p w14:paraId="2EFBF468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wspieraniu rodziny i systemie pieczy zastępczej,</w:t>
      </w:r>
    </w:p>
    <w:p w14:paraId="12DC151F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</w:pPr>
      <w:r>
        <w:t>ustawy o pomocy społecznej,</w:t>
      </w:r>
    </w:p>
    <w:p w14:paraId="202309D9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ustawy o samorządzie powiatowym,</w:t>
      </w:r>
    </w:p>
    <w:p w14:paraId="7B3D9D86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rozporządzenia o ochronie danych osobowych,</w:t>
      </w:r>
    </w:p>
    <w:p w14:paraId="05D119C4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postępowania administracyjnego,</w:t>
      </w:r>
    </w:p>
    <w:p w14:paraId="41D61FE3" w14:textId="77777777" w:rsidR="004B1D71" w:rsidRDefault="004B1D71" w:rsidP="004B1D71">
      <w:pPr>
        <w:pStyle w:val="Akapitzlist"/>
        <w:numPr>
          <w:ilvl w:val="0"/>
          <w:numId w:val="31"/>
        </w:numPr>
        <w:tabs>
          <w:tab w:val="left" w:pos="1854"/>
        </w:tabs>
        <w:suppressAutoHyphens/>
        <w:spacing w:after="0" w:line="240" w:lineRule="auto"/>
        <w:contextualSpacing w:val="0"/>
      </w:pPr>
      <w:r>
        <w:t>kodeksu rodzinnego i opiekuńczego.</w:t>
      </w:r>
    </w:p>
    <w:p w14:paraId="4E921D55" w14:textId="77777777" w:rsidR="004B1D71" w:rsidRDefault="004B1D71" w:rsidP="004B1D71">
      <w:pPr>
        <w:tabs>
          <w:tab w:val="left" w:pos="1854"/>
        </w:tabs>
      </w:pPr>
    </w:p>
    <w:p w14:paraId="567C25DC" w14:textId="77777777" w:rsidR="004B1D71" w:rsidRPr="006253AD" w:rsidRDefault="004B1D71" w:rsidP="004B1D71">
      <w:r>
        <w:rPr>
          <w:b/>
        </w:rPr>
        <w:t>Wymagania dodatkowe</w:t>
      </w:r>
      <w:r>
        <w:t xml:space="preserve">: </w:t>
      </w:r>
    </w:p>
    <w:p w14:paraId="73C55CE8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doświadczenie w pracy na podobnym stanowisku w jednostkach organizacyjnych pomocy społecznej,</w:t>
      </w:r>
    </w:p>
    <w:p w14:paraId="758A3760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sprawnej organizacji pracy i skutecznego komunikowania się, </w:t>
      </w:r>
    </w:p>
    <w:p w14:paraId="527B4AE5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umiejętność pracy w zespole, </w:t>
      </w:r>
    </w:p>
    <w:p w14:paraId="5EF5181E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odpowiedzialność, rzetelność, samodzielność, odporność na stres, dyspozycyjność,</w:t>
      </w:r>
    </w:p>
    <w:p w14:paraId="7BAB2A6F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 xml:space="preserve">bardzo dobra obsługa komputera: pakietów biurowych (WORD, EXCEL), poczty elektronicznej, </w:t>
      </w:r>
    </w:p>
    <w:p w14:paraId="7087E7F8" w14:textId="77777777" w:rsidR="004B1D71" w:rsidRDefault="004B1D71" w:rsidP="004B1D71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</w:pPr>
      <w:r>
        <w:t>dokładność, rzetelność w wykonywaniu obowiązków,</w:t>
      </w:r>
    </w:p>
    <w:p w14:paraId="28DB1AD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interpretowania przepisów,</w:t>
      </w:r>
    </w:p>
    <w:p w14:paraId="78A18CC8" w14:textId="77777777" w:rsidR="004B1D71" w:rsidRPr="00C4520D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t>umiejętność pracy pod presją czasu,</w:t>
      </w:r>
    </w:p>
    <w:p w14:paraId="68A2DD53" w14:textId="77777777" w:rsidR="004B1D71" w:rsidRPr="00390029" w:rsidRDefault="004B1D71" w:rsidP="004B1D71">
      <w:pPr>
        <w:pStyle w:val="Akapitzlist"/>
        <w:numPr>
          <w:ilvl w:val="0"/>
          <w:numId w:val="30"/>
        </w:numPr>
        <w:spacing w:after="0" w:line="252" w:lineRule="auto"/>
        <w:jc w:val="both"/>
        <w:rPr>
          <w:color w:val="000000"/>
        </w:rPr>
      </w:pPr>
      <w:r>
        <w:rPr>
          <w:color w:val="000000"/>
        </w:rPr>
        <w:t>kreatywność</w:t>
      </w:r>
    </w:p>
    <w:p w14:paraId="4B119EFB" w14:textId="77777777" w:rsidR="004B1D71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7E0CD740" w14:textId="77777777" w:rsidR="004B1D71" w:rsidRPr="00D9784C" w:rsidRDefault="004B1D71" w:rsidP="004B1D71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7439565A" w14:textId="77777777" w:rsidR="004E152D" w:rsidRDefault="004E152D" w:rsidP="004E152D">
      <w:pPr>
        <w:pStyle w:val="Default"/>
      </w:pPr>
      <w:r>
        <w:rPr>
          <w:b/>
          <w:bCs/>
        </w:rPr>
        <w:t>Zakres obowiązków na zajmowanym stanowisku pracy:</w:t>
      </w:r>
    </w:p>
    <w:p w14:paraId="56B2AF0F" w14:textId="77777777" w:rsidR="004E152D" w:rsidRDefault="004E152D" w:rsidP="004E152D">
      <w:pPr>
        <w:pStyle w:val="Default"/>
      </w:pPr>
    </w:p>
    <w:p w14:paraId="1FF2AFBD" w14:textId="77777777" w:rsidR="004E152D" w:rsidRDefault="004E152D" w:rsidP="004E152D">
      <w:pPr>
        <w:pStyle w:val="Akapitzlist"/>
        <w:numPr>
          <w:ilvl w:val="0"/>
          <w:numId w:val="35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kierowanie i nadzór nad pracami Zespołu ds. Rodzinnej Pieczy Zastępczej,</w:t>
      </w:r>
    </w:p>
    <w:p w14:paraId="3C4C9E9B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zapewnienie sprawnego i prawidłowego funkcjonowania Zespołu,</w:t>
      </w:r>
    </w:p>
    <w:p w14:paraId="626D7BF2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ustalenie zadań dla poszczególnych stanowisk pracy i nadzór nad prawidłowym, terminowym i zgodnym z prawem ich wykonywaniem,</w:t>
      </w:r>
    </w:p>
    <w:p w14:paraId="1D38D260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zapewnienie właściwego podziału pracy pomiędzy stanowiskami pracy,</w:t>
      </w:r>
    </w:p>
    <w:p w14:paraId="27EB7016" w14:textId="77777777" w:rsidR="004E152D" w:rsidRDefault="004E152D" w:rsidP="004E152D">
      <w:pPr>
        <w:numPr>
          <w:ilvl w:val="0"/>
          <w:numId w:val="34"/>
        </w:numPr>
        <w:spacing w:after="0" w:line="276" w:lineRule="auto"/>
        <w:jc w:val="both"/>
        <w:rPr>
          <w:lang w:eastAsia="pl-PL"/>
        </w:rPr>
      </w:pPr>
      <w:r>
        <w:rPr>
          <w:rFonts w:eastAsiaTheme="minorHAnsi"/>
        </w:rPr>
        <w:lastRenderedPageBreak/>
        <w:t>nadzór nad przestrzeganiem przez pracowników dyscypliny pracy oraz przestrzeganiem przepisów o ochronie danych osobowych,</w:t>
      </w:r>
      <w:r>
        <w:t xml:space="preserve"> </w:t>
      </w:r>
    </w:p>
    <w:p w14:paraId="0E37D336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nadzór nad planowaniem i realizacją pracy podległych pracowników w systemie zdalnym</w:t>
      </w:r>
      <w:r>
        <w:rPr>
          <w:rFonts w:eastAsiaTheme="minorHAnsi"/>
          <w:sz w:val="24"/>
          <w:szCs w:val="24"/>
        </w:rPr>
        <w:t>,</w:t>
      </w:r>
    </w:p>
    <w:p w14:paraId="0EAE8295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dokonywanie okresowych ocen pracowników zespołu i poszczególnych stanowisk pracy,</w:t>
      </w:r>
    </w:p>
    <w:p w14:paraId="57D437F0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nadzorowanie i koordynowanie pracy koordynatorów rodzinnej pieczy zastępczej </w:t>
      </w:r>
      <w:r>
        <w:rPr>
          <w:sz w:val="24"/>
          <w:szCs w:val="24"/>
        </w:rPr>
        <w:br/>
        <w:t>w Zespole ds.  Rodzinnej Pieczy Zastępczej,</w:t>
      </w:r>
      <w:r>
        <w:rPr>
          <w:rFonts w:eastAsiaTheme="minorHAnsi"/>
          <w:sz w:val="24"/>
          <w:szCs w:val="24"/>
        </w:rPr>
        <w:t xml:space="preserve"> </w:t>
      </w:r>
    </w:p>
    <w:p w14:paraId="0372D9AB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przeprowadzenie kontroli wewnętrznej w Zespole, </w:t>
      </w:r>
    </w:p>
    <w:p w14:paraId="681522AD" w14:textId="77777777" w:rsidR="004E152D" w:rsidRDefault="004E152D" w:rsidP="004E152D">
      <w:pPr>
        <w:numPr>
          <w:ilvl w:val="0"/>
          <w:numId w:val="34"/>
        </w:numPr>
        <w:spacing w:after="0" w:line="276" w:lineRule="auto"/>
        <w:jc w:val="both"/>
        <w:rPr>
          <w:lang w:eastAsia="pl-PL"/>
        </w:rPr>
      </w:pPr>
      <w:r>
        <w:t>udział w zespołach ds. okresowej oceny sytuacji dziecka wg. potrzeb,</w:t>
      </w:r>
    </w:p>
    <w:p w14:paraId="0DE03179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spraw dotyczących naboru i kwalifikacji kandydatów do pełnienia funkcji rodziny zastępczej niezawodowej, zawodowej, prowadzących rodzinny dom dziecka oraz dyrektorów placówek opiekuńczo – wychowawczych typu rodzinnego,</w:t>
      </w:r>
    </w:p>
    <w:p w14:paraId="6CD6B4A3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szkoleń dla kandydatów do pełnienia funkcji rodziny zastępczej niezawodowej, zawodowej, prowadzonych rodzinny dom dziecka i dyrektorów placówek opiekuńczo – wychowawczych typu rodzinnego oraz spraw dotyczących ich kwalifikacji, </w:t>
      </w:r>
    </w:p>
    <w:p w14:paraId="03DCCE93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spraw dotyczących szkoleń dla kandydatów na rodziny zastępcze spokrewnione, </w:t>
      </w:r>
    </w:p>
    <w:p w14:paraId="48ED8C88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monitorowanie potrzeb rodzin zastępczych w zakresie wsparcia specjalistycznego w tym pedagogicznego,</w:t>
      </w:r>
    </w:p>
    <w:p w14:paraId="5C3520E9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wsparcia specjalistycznego dla rodzin zastępczych i dzieci w nich przebywających,</w:t>
      </w:r>
    </w:p>
    <w:p w14:paraId="7D3C6CDF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organizacja i nadzór nad systemem informatycznym w zespole w tym bazy danych i programu POMOST,</w:t>
      </w:r>
    </w:p>
    <w:p w14:paraId="1229AC3D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opracowanie planu szkoleń dla pracowników Zespołu w celu podniesienia ich kwalifikacji i wnioskowanie do Dyrektora PCPR o udział w szkoleniach dla pracowników</w:t>
      </w:r>
    </w:p>
    <w:p w14:paraId="63C15223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inicjowanie działań skutkujących usprawnieniem lub konieczną zmianą pracy nadzorowanej komórki,</w:t>
      </w:r>
    </w:p>
    <w:p w14:paraId="0A78E87A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przygotowywanie dla Dyrektora sprawozdań i zestawień statystycznych z zakresu działań Zespołu, </w:t>
      </w:r>
    </w:p>
    <w:p w14:paraId="5B7B490A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opracowanie zbiorczego sprawozdania z pracy koordynatorów rodzinnej pieczy zastępczej oraz z efektów pracy organizatora rodzinnej pieczy zastępczej,</w:t>
      </w:r>
    </w:p>
    <w:p w14:paraId="23ADF1BB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występowanie do Dyrektora z wnioskiem i propozycjami wspierającymi pracę koordynatorów,</w:t>
      </w:r>
    </w:p>
    <w:p w14:paraId="631F5864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opracowywanie i realizowanie Powiatowego Programu Rozwoju Pieczy Zastępczej,</w:t>
      </w:r>
    </w:p>
    <w:p w14:paraId="448EDCC7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współudział w tworzeniu Powiatowej Strategii Rozwiązywania Problemów Społecznych</w:t>
      </w:r>
    </w:p>
    <w:p w14:paraId="37B8A013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współpraca ze środowiskiem lokalnym w szczególności z ośrodkami pomocy społecznej, sądami i ich organami pomocniczymi, instytucjami oświatowymi, podmiotami leczniczymi, kościołami i związkami wyznaniowymi oraz organizacjami pozarządowymi</w:t>
      </w:r>
    </w:p>
    <w:p w14:paraId="40E1D451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podpisywanie lub parafowanie korespondencji wychodzącej, zgodnie z udzielonymi pełnomocnictwami, </w:t>
      </w:r>
    </w:p>
    <w:p w14:paraId="329AF1FB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przygotowywanie dla Dyrektora sprawozdań i zestawień statystycznych z zakresu działań na zajmowanym stanowisku, </w:t>
      </w:r>
    </w:p>
    <w:p w14:paraId="7D41F9C1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współpraca z Zespołem ds. Świadczeń, Zespołem Interwencji Kryzysowej oraz Finansowo- Księgowym, Zespołem Organizacyjnym, Zespołem PON,</w:t>
      </w:r>
    </w:p>
    <w:p w14:paraId="67175D91" w14:textId="77777777" w:rsidR="004E152D" w:rsidRDefault="004E152D" w:rsidP="004E152D">
      <w:pPr>
        <w:pStyle w:val="Akapitzlist"/>
        <w:numPr>
          <w:ilvl w:val="0"/>
          <w:numId w:val="3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przestrzeganie przepisów prawa, wewnętrznych zarządzeń i regulaminów obowiązujących w PCPR dotyczących zajmowanego stanowiska, </w:t>
      </w:r>
    </w:p>
    <w:p w14:paraId="066D78A5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wykonywanie innych czynności i poleceń wydanych przez Dyrektora PCPR lub bezpośredniego przełożonego, nie ujętych w niniejszym zakresie obowiązków,</w:t>
      </w:r>
    </w:p>
    <w:p w14:paraId="30B9F3CF" w14:textId="77777777" w:rsidR="004E152D" w:rsidRDefault="004E152D" w:rsidP="004E152D">
      <w:pPr>
        <w:pStyle w:val="Akapitzlist"/>
        <w:numPr>
          <w:ilvl w:val="0"/>
          <w:numId w:val="34"/>
        </w:numPr>
        <w:tabs>
          <w:tab w:val="left" w:pos="426"/>
          <w:tab w:val="left" w:pos="720"/>
        </w:tabs>
        <w:spacing w:after="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nadzór nad powierzonym mieniem,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1DCDF536" w:rsidR="00074C39" w:rsidRPr="008117D5" w:rsidRDefault="002F4B56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4</w:t>
      </w:r>
      <w:r w:rsidR="00074C39"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77777777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>
        <w:rPr>
          <w:rFonts w:eastAsia="Times New Roman"/>
          <w:sz w:val="24"/>
          <w:szCs w:val="24"/>
          <w:lang w:eastAsia="pl-PL"/>
        </w:rPr>
        <w:t>,</w:t>
      </w:r>
    </w:p>
    <w:p w14:paraId="69F51A6F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życiorys (CV),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38D2CB10" w14:textId="4A4D6440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="002F4B56"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78453D8" w14:textId="151B2DCA" w:rsidR="009B38AE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zaadresowanej do Dyrektora PCPR  w Wejherowie z</w:t>
      </w:r>
      <w:r w:rsidR="002F4B56">
        <w:rPr>
          <w:sz w:val="24"/>
          <w:szCs w:val="24"/>
        </w:rPr>
        <w:t xml:space="preserve"> dopiskiem „Nabór na stanowisko Kierownicze Urzędnicze: </w:t>
      </w:r>
      <w:r w:rsidR="00DC5D52">
        <w:rPr>
          <w:sz w:val="24"/>
          <w:szCs w:val="24"/>
        </w:rPr>
        <w:t>Kierownik</w:t>
      </w:r>
      <w:bookmarkStart w:id="0" w:name="_GoBack"/>
      <w:bookmarkEnd w:id="0"/>
      <w:r w:rsidR="002F4B56">
        <w:rPr>
          <w:sz w:val="24"/>
          <w:szCs w:val="24"/>
        </w:rPr>
        <w:t xml:space="preserve"> Zespołu ds. Rodzinnej Pieczy Zastępczej w Zespole ds. Rodzinnej Pieczy Zastępczej”</w:t>
      </w:r>
      <w:r w:rsidRPr="003F0F06">
        <w:rPr>
          <w:sz w:val="24"/>
          <w:szCs w:val="24"/>
        </w:rPr>
        <w:t xml:space="preserve"> w kancelarii PCPR ul. Sobieskiego 279A 84-200 Wejherowo, lub przesłać </w:t>
      </w:r>
      <w:r w:rsidR="002F4B56">
        <w:rPr>
          <w:sz w:val="24"/>
          <w:szCs w:val="24"/>
        </w:rPr>
        <w:br/>
      </w:r>
      <w:r w:rsidRPr="003F0F06">
        <w:rPr>
          <w:sz w:val="24"/>
          <w:szCs w:val="24"/>
        </w:rPr>
        <w:t>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DB1886">
        <w:rPr>
          <w:b/>
          <w:sz w:val="24"/>
          <w:szCs w:val="24"/>
        </w:rPr>
        <w:t xml:space="preserve"> </w:t>
      </w:r>
      <w:r w:rsidR="004E152D">
        <w:rPr>
          <w:b/>
          <w:sz w:val="24"/>
          <w:szCs w:val="24"/>
        </w:rPr>
        <w:t>30</w:t>
      </w:r>
      <w:r w:rsidR="009F2A4A">
        <w:rPr>
          <w:b/>
          <w:sz w:val="24"/>
          <w:szCs w:val="24"/>
        </w:rPr>
        <w:t>.</w:t>
      </w:r>
      <w:r w:rsidR="00DD02FF">
        <w:rPr>
          <w:b/>
          <w:sz w:val="24"/>
          <w:szCs w:val="24"/>
        </w:rPr>
        <w:t>0</w:t>
      </w:r>
      <w:r w:rsidR="004E152D">
        <w:rPr>
          <w:b/>
          <w:sz w:val="24"/>
          <w:szCs w:val="24"/>
        </w:rPr>
        <w:t>6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5C7255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Pr="009D4A2B">
        <w:rPr>
          <w:sz w:val="24"/>
          <w:szCs w:val="24"/>
        </w:rPr>
        <w:t>(d</w:t>
      </w:r>
      <w:r w:rsidR="002F4B56">
        <w:rPr>
          <w:sz w:val="24"/>
          <w:szCs w:val="24"/>
        </w:rPr>
        <w:t xml:space="preserve">ecyduje data faktycznego wpływu </w:t>
      </w:r>
      <w:r w:rsidRPr="009D4A2B">
        <w:rPr>
          <w:sz w:val="24"/>
          <w:szCs w:val="24"/>
        </w:rPr>
        <w:t>do PCPR). Oferty które wpłyną po terminie nie będą rozpatrywane.</w:t>
      </w:r>
    </w:p>
    <w:p w14:paraId="096AEAB8" w14:textId="31FAE768" w:rsidR="00074C39" w:rsidRPr="009D4A2B" w:rsidRDefault="00074C39" w:rsidP="00DB1886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 xml:space="preserve"> </w:t>
      </w:r>
      <w:r w:rsidR="00304E29">
        <w:rPr>
          <w:b/>
          <w:sz w:val="24"/>
          <w:szCs w:val="24"/>
        </w:rPr>
        <w:t xml:space="preserve">Przewidywany termin zatrudnienia: </w:t>
      </w:r>
      <w:r w:rsidR="004E152D">
        <w:rPr>
          <w:b/>
          <w:sz w:val="24"/>
          <w:szCs w:val="24"/>
        </w:rPr>
        <w:t>wrzesień</w:t>
      </w:r>
      <w:r w:rsidR="00304E29">
        <w:rPr>
          <w:b/>
          <w:sz w:val="24"/>
          <w:szCs w:val="24"/>
        </w:rPr>
        <w:t xml:space="preserve"> 2023 r.</w:t>
      </w:r>
    </w:p>
    <w:p w14:paraId="65BB4D43" w14:textId="7777777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4D7BC3A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 xml:space="preserve">Informacji w sprawie naboru udziela Pani </w:t>
      </w:r>
      <w:r w:rsidR="00C73A19">
        <w:rPr>
          <w:b/>
          <w:sz w:val="24"/>
          <w:szCs w:val="24"/>
        </w:rPr>
        <w:t>Magda Caban-</w:t>
      </w:r>
      <w:proofErr w:type="spellStart"/>
      <w:r w:rsidR="00C73A19">
        <w:rPr>
          <w:b/>
          <w:sz w:val="24"/>
          <w:szCs w:val="24"/>
        </w:rPr>
        <w:t>Bergmann</w:t>
      </w:r>
      <w:proofErr w:type="spellEnd"/>
      <w:r w:rsidR="00C73A19">
        <w:rPr>
          <w:b/>
          <w:sz w:val="24"/>
          <w:szCs w:val="24"/>
        </w:rPr>
        <w:t xml:space="preserve"> </w:t>
      </w:r>
      <w:r w:rsidRPr="009D4A2B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3015E2E" w14:textId="77777777" w:rsidR="00116CB0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</w:p>
    <w:p w14:paraId="542DD69A" w14:textId="77777777" w:rsidR="00116CB0" w:rsidRDefault="00116CB0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7957499" w14:textId="77777777" w:rsidR="00116CB0" w:rsidRDefault="009D4A2B" w:rsidP="00116CB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7A0AA5F1" w14:textId="606D8F07" w:rsidR="002F4B56" w:rsidRPr="005C4A48" w:rsidRDefault="009D4A2B" w:rsidP="00116CB0">
      <w:pPr>
        <w:spacing w:after="0" w:line="240" w:lineRule="auto"/>
        <w:rPr>
          <w:color w:val="FF0000"/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116CB0">
        <w:rPr>
          <w:sz w:val="24"/>
          <w:szCs w:val="24"/>
        </w:rPr>
        <w:t>31</w:t>
      </w:r>
      <w:r w:rsidR="00EF4ED1">
        <w:rPr>
          <w:sz w:val="24"/>
          <w:szCs w:val="24"/>
        </w:rPr>
        <w:t>.</w:t>
      </w:r>
      <w:r w:rsidR="005C7255">
        <w:rPr>
          <w:sz w:val="24"/>
          <w:szCs w:val="24"/>
        </w:rPr>
        <w:t>0</w:t>
      </w:r>
      <w:r w:rsidR="00C73A19">
        <w:rPr>
          <w:sz w:val="24"/>
          <w:szCs w:val="24"/>
        </w:rPr>
        <w:t>5</w:t>
      </w:r>
      <w:r w:rsidRPr="006B20DD">
        <w:rPr>
          <w:sz w:val="24"/>
          <w:szCs w:val="24"/>
        </w:rPr>
        <w:t>.202</w:t>
      </w:r>
      <w:r w:rsidR="005C7255">
        <w:rPr>
          <w:sz w:val="24"/>
          <w:szCs w:val="24"/>
        </w:rPr>
        <w:t>3</w:t>
      </w:r>
      <w:r w:rsidR="00BB0578">
        <w:rPr>
          <w:sz w:val="24"/>
          <w:szCs w:val="24"/>
        </w:rPr>
        <w:t xml:space="preserve"> </w:t>
      </w:r>
      <w:r w:rsidR="005C4A48">
        <w:rPr>
          <w:sz w:val="24"/>
          <w:szCs w:val="24"/>
        </w:rPr>
        <w:t>r.          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1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lastRenderedPageBreak/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AB430A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4498FAE9" w14:textId="77777777" w:rsidR="00A04AA9" w:rsidRPr="00503A76" w:rsidRDefault="00A04AA9" w:rsidP="00A04AA9">
      <w:pPr>
        <w:jc w:val="center"/>
        <w:rPr>
          <w:sz w:val="20"/>
        </w:rPr>
      </w:pPr>
    </w:p>
    <w:p w14:paraId="3BDE8374" w14:textId="77777777" w:rsidR="00A04AA9" w:rsidRPr="00503A76" w:rsidRDefault="00A04AA9" w:rsidP="00504E0D">
      <w:pPr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3336"/>
    <w:multiLevelType w:val="multilevel"/>
    <w:tmpl w:val="5CE8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4CFE7922"/>
    <w:multiLevelType w:val="multilevel"/>
    <w:tmpl w:val="D3702CA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3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34C"/>
    <w:multiLevelType w:val="multilevel"/>
    <w:tmpl w:val="4F525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</w:abstractNum>
  <w:abstractNum w:abstractNumId="31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11"/>
  </w:num>
  <w:num w:numId="5">
    <w:abstractNumId w:val="31"/>
  </w:num>
  <w:num w:numId="6">
    <w:abstractNumId w:val="26"/>
  </w:num>
  <w:num w:numId="7">
    <w:abstractNumId w:val="15"/>
  </w:num>
  <w:num w:numId="8">
    <w:abstractNumId w:val="28"/>
  </w:num>
  <w:num w:numId="9">
    <w:abstractNumId w:val="16"/>
  </w:num>
  <w:num w:numId="10">
    <w:abstractNumId w:val="29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5"/>
  </w:num>
  <w:num w:numId="24">
    <w:abstractNumId w:val="20"/>
  </w:num>
  <w:num w:numId="25">
    <w:abstractNumId w:val="32"/>
  </w:num>
  <w:num w:numId="26">
    <w:abstractNumId w:val="21"/>
  </w:num>
  <w:num w:numId="27">
    <w:abstractNumId w:val="14"/>
  </w:num>
  <w:num w:numId="28">
    <w:abstractNumId w:val="21"/>
    <w:lvlOverride w:ilvl="0">
      <w:startOverride w:val="1"/>
    </w:lvlOverride>
  </w:num>
  <w:num w:numId="29">
    <w:abstractNumId w:val="19"/>
  </w:num>
  <w:num w:numId="30">
    <w:abstractNumId w:val="22"/>
  </w:num>
  <w:num w:numId="31">
    <w:abstractNumId w:val="13"/>
  </w:num>
  <w:num w:numId="32">
    <w:abstractNumId w:val="17"/>
  </w:num>
  <w:num w:numId="33">
    <w:abstractNumId w:val="30"/>
  </w:num>
  <w:num w:numId="34">
    <w:abstractNumId w:val="18"/>
  </w:num>
  <w:num w:numId="3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74C39"/>
    <w:rsid w:val="000874FB"/>
    <w:rsid w:val="000D18B7"/>
    <w:rsid w:val="00116CB0"/>
    <w:rsid w:val="001337D8"/>
    <w:rsid w:val="001440D8"/>
    <w:rsid w:val="0016185B"/>
    <w:rsid w:val="00182618"/>
    <w:rsid w:val="001A005D"/>
    <w:rsid w:val="001D6EE4"/>
    <w:rsid w:val="0021464E"/>
    <w:rsid w:val="00242CFF"/>
    <w:rsid w:val="00262B93"/>
    <w:rsid w:val="00265165"/>
    <w:rsid w:val="002C4743"/>
    <w:rsid w:val="002F4B56"/>
    <w:rsid w:val="00304E29"/>
    <w:rsid w:val="00362A90"/>
    <w:rsid w:val="00391DFE"/>
    <w:rsid w:val="003B5FE2"/>
    <w:rsid w:val="003D08B0"/>
    <w:rsid w:val="003E107C"/>
    <w:rsid w:val="0041563A"/>
    <w:rsid w:val="00431C8F"/>
    <w:rsid w:val="004B1D71"/>
    <w:rsid w:val="004E152D"/>
    <w:rsid w:val="004F30E6"/>
    <w:rsid w:val="00503A76"/>
    <w:rsid w:val="00504E0D"/>
    <w:rsid w:val="00517859"/>
    <w:rsid w:val="005B22E1"/>
    <w:rsid w:val="005C4A48"/>
    <w:rsid w:val="005C7255"/>
    <w:rsid w:val="005E32ED"/>
    <w:rsid w:val="006130BD"/>
    <w:rsid w:val="006306BD"/>
    <w:rsid w:val="00634463"/>
    <w:rsid w:val="006D6411"/>
    <w:rsid w:val="006E1ACD"/>
    <w:rsid w:val="007353B0"/>
    <w:rsid w:val="007620FA"/>
    <w:rsid w:val="00763DE6"/>
    <w:rsid w:val="007C5475"/>
    <w:rsid w:val="007D36F5"/>
    <w:rsid w:val="007F22BC"/>
    <w:rsid w:val="00842320"/>
    <w:rsid w:val="008743A5"/>
    <w:rsid w:val="008849F6"/>
    <w:rsid w:val="00953FE8"/>
    <w:rsid w:val="0097315D"/>
    <w:rsid w:val="009A2B0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430A"/>
    <w:rsid w:val="00B01C49"/>
    <w:rsid w:val="00B0479F"/>
    <w:rsid w:val="00B1369A"/>
    <w:rsid w:val="00B14ACB"/>
    <w:rsid w:val="00B444F1"/>
    <w:rsid w:val="00B660C7"/>
    <w:rsid w:val="00B72054"/>
    <w:rsid w:val="00BB0578"/>
    <w:rsid w:val="00BD7163"/>
    <w:rsid w:val="00BF0F6C"/>
    <w:rsid w:val="00C45EBE"/>
    <w:rsid w:val="00C544D4"/>
    <w:rsid w:val="00C73A19"/>
    <w:rsid w:val="00C86DC8"/>
    <w:rsid w:val="00CD3A0B"/>
    <w:rsid w:val="00D45D12"/>
    <w:rsid w:val="00D92CC2"/>
    <w:rsid w:val="00D968FB"/>
    <w:rsid w:val="00DB1886"/>
    <w:rsid w:val="00DC5D52"/>
    <w:rsid w:val="00DD02FF"/>
    <w:rsid w:val="00DF3955"/>
    <w:rsid w:val="00E10F15"/>
    <w:rsid w:val="00E44E23"/>
    <w:rsid w:val="00E763C5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4B1D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B1D71"/>
    <w:pPr>
      <w:autoSpaceDN w:val="0"/>
      <w:spacing w:after="16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1B28-11AB-424E-8AED-52620FEF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Magda</cp:lastModifiedBy>
  <cp:revision>8</cp:revision>
  <cp:lastPrinted>2023-05-31T08:14:00Z</cp:lastPrinted>
  <dcterms:created xsi:type="dcterms:W3CDTF">2023-05-10T10:02:00Z</dcterms:created>
  <dcterms:modified xsi:type="dcterms:W3CDTF">2023-06-01T06:40:00Z</dcterms:modified>
</cp:coreProperties>
</file>